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2448" w:rsidRP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448">
        <w:rPr>
          <w:rFonts w:ascii="Arial" w:hAnsi="Arial" w:cs="Arial"/>
          <w:sz w:val="24"/>
          <w:szCs w:val="24"/>
        </w:rPr>
        <w:t>Balinka Község Polgármestere</w:t>
      </w:r>
    </w:p>
    <w:p w:rsidR="00D42448" w:rsidRP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448">
        <w:rPr>
          <w:rFonts w:ascii="Arial" w:hAnsi="Arial" w:cs="Arial"/>
          <w:sz w:val="24"/>
          <w:szCs w:val="24"/>
        </w:rPr>
        <w:t>8055 Balinka, Petőfi S. u. 34.</w:t>
      </w:r>
    </w:p>
    <w:p w:rsidR="00D42448" w:rsidRPr="00D42448" w:rsidRDefault="00D42448" w:rsidP="00D42448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448">
        <w:rPr>
          <w:rFonts w:ascii="Arial" w:hAnsi="Arial" w:cs="Arial"/>
          <w:sz w:val="24"/>
          <w:szCs w:val="24"/>
        </w:rPr>
        <w:t>Tel: 22/411-506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E5026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D42448">
        <w:rPr>
          <w:rFonts w:ascii="Arial" w:hAnsi="Arial" w:cs="Arial"/>
          <w:sz w:val="24"/>
          <w:szCs w:val="24"/>
        </w:rPr>
        <w:t>ELŐTERJESZTÉS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Zajvédelem helyi szabályairól szóló 9/2018. (VIII.31.) önkormányzati rendelet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hatályon kívül helyezésére és a Zajvédelem helyi szabályairól szóló …/2018. (X…) önkormányzati rendelet megtárgyalására</w:t>
      </w:r>
    </w:p>
    <w:p w:rsidR="00D42448" w:rsidRDefault="00D42448" w:rsidP="00D424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75F">
        <w:rPr>
          <w:rFonts w:ascii="Arial" w:hAnsi="Arial" w:cs="Arial"/>
          <w:b/>
          <w:sz w:val="24"/>
          <w:szCs w:val="24"/>
          <w:u w:val="single"/>
        </w:rPr>
        <w:t>Jogszabályi háttér:</w:t>
      </w:r>
      <w:r>
        <w:rPr>
          <w:rFonts w:ascii="Arial" w:hAnsi="Arial" w:cs="Arial"/>
          <w:sz w:val="24"/>
          <w:szCs w:val="24"/>
        </w:rPr>
        <w:t xml:space="preserve"> Magyarország helyi önkormányzatairól szóló 2011. évi CLXXXIX. törvény (továbbiakban:Mötv.), a jogszabályszerkesztésről szóló 61/2009. (XII.14.) IRM rendelet (továbbiakban: Jszr), a környezet védelmének általános szabályairól szóló 1995. évi LIII. törvény (továbbiakban: Kvt.)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Fejér Megyei Kormányhivatal törvényességi felhívásában foglaltaknak megfelelően az önkormányzat a Zajvédelem helyi szabályairól szóló 9/2018. (VIII.31.) önkormányzati rendeletének hatályon kívül helyezését s egyben a beterjesztett rendelet tervezet megtárgyalását javaslom.</w:t>
      </w:r>
    </w:p>
    <w:p w:rsidR="00B86EB1" w:rsidRDefault="00B86EB1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86EB1" w:rsidRDefault="003F489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Tájékoztatom a testületet, hogy</w:t>
      </w:r>
      <w:r w:rsidR="00B86EB1">
        <w:rPr>
          <w:rFonts w:ascii="Arial" w:hAnsi="Arial" w:cs="Arial"/>
          <w:sz w:val="24"/>
          <w:szCs w:val="24"/>
        </w:rPr>
        <w:t xml:space="preserve"> ezen rendelet tervezet megküld</w:t>
      </w:r>
      <w:r>
        <w:rPr>
          <w:rFonts w:ascii="Arial" w:hAnsi="Arial" w:cs="Arial"/>
          <w:sz w:val="24"/>
          <w:szCs w:val="24"/>
        </w:rPr>
        <w:t>tem a</w:t>
      </w:r>
      <w:r w:rsidR="00B86EB1">
        <w:rPr>
          <w:rFonts w:ascii="Arial" w:hAnsi="Arial" w:cs="Arial"/>
          <w:sz w:val="24"/>
          <w:szCs w:val="24"/>
        </w:rPr>
        <w:t xml:space="preserve"> véleményezés céljából a</w:t>
      </w:r>
      <w:r>
        <w:rPr>
          <w:rFonts w:ascii="Arial" w:hAnsi="Arial" w:cs="Arial"/>
          <w:sz w:val="24"/>
          <w:szCs w:val="24"/>
        </w:rPr>
        <w:t xml:space="preserve"> Fejér Megyei Kormányhivatal Székesfehérvári Járási Hivatala, valamint a Fejér Megyei Önkormányzat részére.</w:t>
      </w:r>
    </w:p>
    <w:p w:rsidR="00D42448" w:rsidRDefault="00D42448" w:rsidP="00D4244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DA4A2E" w:rsidRDefault="00D42448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RENDELET TERVEZET</w:t>
      </w:r>
    </w:p>
    <w:p w:rsidR="00105046" w:rsidRDefault="00333FA1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Balinka község Önkormányzat Képviselő-testületének …/2018. (X…) önkormányzati rendelete a zajvédelem helyi szabályairól</w:t>
      </w:r>
    </w:p>
    <w:p w:rsidR="00333FA1" w:rsidRDefault="00333FA1" w:rsidP="00DA4A2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D42448" w:rsidRDefault="00DA4A2E" w:rsidP="0010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Balinka Község Önkormányzat Képviselő-testülete </w:t>
      </w:r>
      <w:r w:rsidR="006B09E1">
        <w:t xml:space="preserve"> </w:t>
      </w:r>
      <w:r w:rsidR="006B09E1" w:rsidRPr="006B09E1">
        <w:rPr>
          <w:rFonts w:ascii="Arial" w:hAnsi="Arial" w:cs="Arial"/>
          <w:sz w:val="24"/>
          <w:szCs w:val="24"/>
        </w:rPr>
        <w:t xml:space="preserve">a környezet védelmének általános szabályairól szóló 1995. évi LIII. törvény  </w:t>
      </w:r>
      <w:r w:rsidR="006B09E1">
        <w:rPr>
          <w:rFonts w:ascii="Arial" w:hAnsi="Arial" w:cs="Arial"/>
          <w:sz w:val="24"/>
          <w:szCs w:val="24"/>
        </w:rPr>
        <w:t xml:space="preserve">46.§ (1) bekezdés c.) pontjában, a 48.§ (1) bekezdésében, valamint a 48.§ (4) bekezdés f) pontjában </w:t>
      </w:r>
      <w:r w:rsidR="006B09E1" w:rsidRPr="006B09E1">
        <w:rPr>
          <w:rFonts w:ascii="Arial" w:hAnsi="Arial" w:cs="Arial"/>
          <w:sz w:val="24"/>
          <w:szCs w:val="24"/>
        </w:rPr>
        <w:t xml:space="preserve">kapott felhatalmazás alapján </w:t>
      </w:r>
      <w:r w:rsidR="006B09E1">
        <w:rPr>
          <w:rFonts w:ascii="Arial" w:hAnsi="Arial" w:cs="Arial"/>
          <w:sz w:val="24"/>
          <w:szCs w:val="24"/>
        </w:rPr>
        <w:t xml:space="preserve">továbbá a Magyarországi helyi önkormányzatokról szóló 2011. évi CLXXXIX. törvény 143.§ (4) bekezdés d) pontjában </w:t>
      </w:r>
      <w:r w:rsidR="006B09E1" w:rsidRPr="006B09E1">
        <w:rPr>
          <w:rFonts w:ascii="Arial" w:hAnsi="Arial" w:cs="Arial"/>
          <w:sz w:val="24"/>
          <w:szCs w:val="24"/>
        </w:rPr>
        <w:t xml:space="preserve">meghatározott feladatkörében eljárva, </w:t>
      </w:r>
      <w:r w:rsidR="00105046" w:rsidRPr="006B09E1">
        <w:rPr>
          <w:rFonts w:ascii="Arial" w:hAnsi="Arial" w:cs="Arial"/>
          <w:sz w:val="24"/>
          <w:szCs w:val="24"/>
        </w:rPr>
        <w:t>a környeze</w:t>
      </w:r>
      <w:r w:rsidR="006B09E1">
        <w:rPr>
          <w:rFonts w:ascii="Arial" w:hAnsi="Arial" w:cs="Arial"/>
          <w:sz w:val="24"/>
          <w:szCs w:val="24"/>
        </w:rPr>
        <w:t>t</w:t>
      </w:r>
      <w:r w:rsidR="00105046" w:rsidRPr="006B09E1">
        <w:rPr>
          <w:rFonts w:ascii="Arial" w:hAnsi="Arial" w:cs="Arial"/>
          <w:sz w:val="24"/>
          <w:szCs w:val="24"/>
        </w:rPr>
        <w:t xml:space="preserve"> </w:t>
      </w:r>
      <w:r w:rsidR="006B09E1">
        <w:rPr>
          <w:rFonts w:ascii="Arial" w:hAnsi="Arial" w:cs="Arial"/>
          <w:sz w:val="24"/>
          <w:szCs w:val="24"/>
        </w:rPr>
        <w:t>vé</w:t>
      </w:r>
      <w:r w:rsidR="00105046" w:rsidRPr="006B09E1">
        <w:rPr>
          <w:rFonts w:ascii="Arial" w:hAnsi="Arial" w:cs="Arial"/>
          <w:sz w:val="24"/>
          <w:szCs w:val="24"/>
        </w:rPr>
        <w:t>delmének általános szabályairól szóló</w:t>
      </w:r>
      <w:r w:rsidR="00105046">
        <w:rPr>
          <w:rFonts w:ascii="Arial" w:hAnsi="Arial" w:cs="Arial"/>
          <w:sz w:val="24"/>
          <w:szCs w:val="24"/>
        </w:rPr>
        <w:t xml:space="preserve"> 1995. évi LIII. törvény 48.§ (3) bekezdésében meghatározott feladatkörében eljáró Fejér Megyei Kormányhivatal Székesfehérvári Járási Hivatal és a környezet védelmének általános szabályairól szóló 1995. évi LIII. törvény 46.§ (2) bekezdés c) pontjában meghatározott feladatkörében eljáró Fejér Megyei Önkormányzat véleményének kikérésével a következőket rendeli el:</w:t>
      </w:r>
    </w:p>
    <w:p w:rsidR="00105046" w:rsidRDefault="00105046" w:rsidP="0010504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Georgia" w:eastAsia="Times New Roman" w:hAnsi="Georgia" w:cs="Arial"/>
          <w:i/>
          <w:iCs/>
          <w:color w:val="99AD99"/>
          <w:sz w:val="9"/>
          <w:szCs w:val="9"/>
          <w:lang w:eastAsia="hu-HU"/>
        </w:rPr>
      </w:pPr>
    </w:p>
    <w:p w:rsidR="00333FA1" w:rsidRPr="00333FA1" w:rsidRDefault="00333FA1" w:rsidP="00333FA1">
      <w:pPr>
        <w:numPr>
          <w:ilvl w:val="0"/>
          <w:numId w:val="1"/>
        </w:numPr>
        <w:shd w:val="clear" w:color="auto" w:fill="FFFFFF"/>
        <w:spacing w:after="0" w:line="138" w:lineRule="atLeast"/>
        <w:ind w:left="0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§  </w:t>
      </w:r>
      <w:r w:rsidR="006F6C0D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település belterületén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lévő ingatlanon a magánszemélyek háztartási igényeit kielégítő, zajjal, zajkibocsátással járó felújítási, karbantartási jellegű tevékenység – a közútkezelői engedélyhez kötött tevékenységtől, vagy közvetlen veszélyelhárítástól eltekintve, így különösen csőtörés, dugulás-elhárítás </w:t>
      </w:r>
    </w:p>
    <w:p w:rsidR="00333FA1" w:rsidRPr="00333FA1" w:rsidRDefault="00333FA1" w:rsidP="00333FA1">
      <w:pPr>
        <w:pStyle w:val="Listaszerbekezds"/>
        <w:numPr>
          <w:ilvl w:val="1"/>
          <w:numId w:val="1"/>
        </w:numPr>
        <w:shd w:val="clear" w:color="auto" w:fill="FFFFFF"/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munkanapon és szombaton 7.00 és 22.00 óra között,</w:t>
      </w:r>
    </w:p>
    <w:p w:rsidR="00333FA1" w:rsidRPr="00333FA1" w:rsidRDefault="00333FA1" w:rsidP="00333FA1">
      <w:pPr>
        <w:shd w:val="clear" w:color="auto" w:fill="FFFFFF"/>
        <w:spacing w:after="0" w:line="138" w:lineRule="atLeast"/>
        <w:ind w:left="372" w:firstLine="708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b) vasárnap és munkaszüneti napon 8.00 és 12.00 óra között végezhető.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2. § </w:t>
      </w:r>
      <w:r w:rsidR="006F6C0D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A település belterületén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lévő ingatlanon a magánszemélyek háztartási igényeit  kielégítő kertépítéssel, zöldfelület-fenntartással, tüzelőfa felvágással kapcsolatos, 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lastRenderedPageBreak/>
        <w:t>zajkibocsátással járó tevékenység, így különösen motoros fűnyírás, motoros fakivágás, kerti traktor, egyéb gépi berendezés működtetése, üzemeltetése - a rendkívüli kárelhárítás esetét kivéve, így különösen veszélyesnek ítélt fa kivágását -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 a) munkanapon és szombaton, 7.00 és 22.00 óra között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   b) vasárnap és munkaszüneti napon 8.00 és 12.00 óra között végezhető.</w:t>
      </w:r>
    </w:p>
    <w:p w:rsidR="00333FA1" w:rsidRPr="00333FA1" w:rsidRDefault="00333FA1" w:rsidP="005E6A2A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br w:type="textWrapping" w:clear="all"/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3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.§. (1) A közösségi együttélés alapvető szabályait sértő magatartást követ el, aki az 1.§-ban, a 2.§-ban foglaltakat megszegi.</w:t>
      </w:r>
    </w:p>
    <w:p w:rsidR="00333FA1" w:rsidRPr="00333FA1" w:rsidRDefault="00333FA1" w:rsidP="00333FA1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(2) Az (1) bekezdésben meghatározott esetekben Balinka Község Önkormányzat Képviselő-testületének, a közösségi együttélés alapvető szabályairól szóló </w:t>
      </w:r>
      <w:r w:rsidR="006F6C0D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8</w:t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/2018. (VIII.31.) önkormányzati rendeletet kell alkalmazni.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br w:type="textWrapping" w:clear="all"/>
      </w:r>
    </w:p>
    <w:p w:rsidR="00333FA1" w:rsidRDefault="005E6A2A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4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.§ </w:t>
      </w:r>
      <w:r w:rsidR="00DE5140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(1) 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A rendelet 2018. </w:t>
      </w:r>
      <w:r w:rsid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október…….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-én lép hat</w:t>
      </w:r>
      <w:r w:rsid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ályba.</w:t>
      </w:r>
      <w:r w:rsidR="00DE5140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</w:p>
    <w:p w:rsidR="00DE5140" w:rsidRDefault="00DE5140" w:rsidP="00DE5140">
      <w:pPr>
        <w:spacing w:after="0" w:line="138" w:lineRule="atLeast"/>
        <w:jc w:val="both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      (2) Hatályát veszti Balinka Község Önkormányzat Képviselő-testületének a zajvédelem helyi szabályairól szóló 9/2018. (VIII.31.) önkormányzati rendelete.</w:t>
      </w: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 Wéninger László                                                             Fidrich Tamásné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   polgármester                                                                        jegyző</w:t>
      </w: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333FA1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Kihirdetési záradék:</w:t>
      </w:r>
    </w:p>
    <w:p w:rsidR="005E6A2A" w:rsidRDefault="005E6A2A" w:rsidP="005E6A2A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E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zen rendelet 2018.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október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 </w:t>
      </w:r>
      <w:r>
        <w:rPr>
          <w:rFonts w:ascii="Arial" w:eastAsia="Times New Roman" w:hAnsi="Arial" w:cs="Arial"/>
          <w:color w:val="000000"/>
          <w:sz w:val="24"/>
          <w:szCs w:val="24"/>
          <w:lang w:eastAsia="hu-HU"/>
        </w:rPr>
        <w:t>…</w:t>
      </w:r>
      <w:r w:rsidR="00333FA1"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 xml:space="preserve">-én kihirdetésre került.                                            </w:t>
      </w:r>
    </w:p>
    <w:p w:rsidR="005E6A2A" w:rsidRDefault="005E6A2A" w:rsidP="005E6A2A">
      <w:pPr>
        <w:spacing w:after="0" w:line="138" w:lineRule="atLeast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</w:p>
    <w:p w:rsidR="00333FA1" w:rsidRPr="00333FA1" w:rsidRDefault="00333FA1" w:rsidP="005E6A2A">
      <w:pPr>
        <w:spacing w:after="0" w:line="240" w:lineRule="auto"/>
        <w:ind w:left="5664" w:firstLine="708"/>
        <w:textAlignment w:val="top"/>
        <w:rPr>
          <w:rFonts w:ascii="Arial" w:eastAsia="Times New Roman" w:hAnsi="Arial" w:cs="Arial"/>
          <w:color w:val="000000"/>
          <w:sz w:val="24"/>
          <w:szCs w:val="24"/>
          <w:lang w:eastAsia="hu-HU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Fidrich Tamásné</w:t>
      </w:r>
    </w:p>
    <w:p w:rsidR="00105046" w:rsidRPr="00333FA1" w:rsidRDefault="00333FA1" w:rsidP="005E6A2A">
      <w:pPr>
        <w:spacing w:after="0" w:line="240" w:lineRule="auto"/>
        <w:ind w:left="3540"/>
        <w:textAlignment w:val="top"/>
        <w:rPr>
          <w:rFonts w:ascii="Arial" w:hAnsi="Arial" w:cs="Arial"/>
          <w:sz w:val="24"/>
          <w:szCs w:val="24"/>
        </w:rPr>
      </w:pP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                                         </w:t>
      </w:r>
      <w:r w:rsidR="008407D8">
        <w:rPr>
          <w:rFonts w:ascii="Arial" w:eastAsia="Times New Roman" w:hAnsi="Arial" w:cs="Arial"/>
          <w:color w:val="000000"/>
          <w:sz w:val="24"/>
          <w:szCs w:val="24"/>
          <w:lang w:eastAsia="hu-HU"/>
        </w:rPr>
        <w:tab/>
      </w:r>
      <w:r w:rsidRPr="00333FA1">
        <w:rPr>
          <w:rFonts w:ascii="Arial" w:eastAsia="Times New Roman" w:hAnsi="Arial" w:cs="Arial"/>
          <w:color w:val="000000"/>
          <w:sz w:val="24"/>
          <w:szCs w:val="24"/>
          <w:lang w:eastAsia="hu-HU"/>
        </w:rPr>
        <w:t>        jegyző           </w:t>
      </w:r>
    </w:p>
    <w:p w:rsidR="00D42448" w:rsidRPr="00333FA1" w:rsidRDefault="00D42448" w:rsidP="005E6A2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D42448" w:rsidRPr="00333FA1" w:rsidSect="001E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64511C"/>
    <w:multiLevelType w:val="multilevel"/>
    <w:tmpl w:val="61068C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D42448"/>
    <w:rsid w:val="00105046"/>
    <w:rsid w:val="001E5026"/>
    <w:rsid w:val="00333FA1"/>
    <w:rsid w:val="003F4898"/>
    <w:rsid w:val="004D1580"/>
    <w:rsid w:val="00593051"/>
    <w:rsid w:val="005E6A2A"/>
    <w:rsid w:val="006B09E1"/>
    <w:rsid w:val="006F6C0D"/>
    <w:rsid w:val="008407D8"/>
    <w:rsid w:val="00B86EB1"/>
    <w:rsid w:val="00D42448"/>
    <w:rsid w:val="00DA4A2E"/>
    <w:rsid w:val="00DE51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42448"/>
  </w:style>
  <w:style w:type="paragraph" w:styleId="Cmsor1">
    <w:name w:val="heading 1"/>
    <w:basedOn w:val="Norml"/>
    <w:link w:val="Cmsor1Char"/>
    <w:uiPriority w:val="9"/>
    <w:qFormat/>
    <w:rsid w:val="00333F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Cmsor2">
    <w:name w:val="heading 2"/>
    <w:basedOn w:val="Norml"/>
    <w:link w:val="Cmsor2Char"/>
    <w:uiPriority w:val="9"/>
    <w:qFormat/>
    <w:rsid w:val="00333FA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Cmsor3">
    <w:name w:val="heading 3"/>
    <w:basedOn w:val="Norml"/>
    <w:link w:val="Cmsor3Char"/>
    <w:uiPriority w:val="9"/>
    <w:qFormat/>
    <w:rsid w:val="00333FA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333FA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rsid w:val="00333FA1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333FA1"/>
    <w:rPr>
      <w:rFonts w:ascii="Times New Roman" w:eastAsia="Times New Roman" w:hAnsi="Times New Roman" w:cs="Times New Roman"/>
      <w:b/>
      <w:bCs/>
      <w:sz w:val="27"/>
      <w:szCs w:val="27"/>
      <w:lang w:eastAsia="hu-HU"/>
    </w:rPr>
  </w:style>
  <w:style w:type="paragraph" w:styleId="NormlWeb">
    <w:name w:val="Normal (Web)"/>
    <w:basedOn w:val="Norml"/>
    <w:uiPriority w:val="99"/>
    <w:semiHidden/>
    <w:unhideWhenUsed/>
    <w:rsid w:val="00333F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istaszerbekezds">
    <w:name w:val="List Paragraph"/>
    <w:basedOn w:val="Norml"/>
    <w:uiPriority w:val="34"/>
    <w:qFormat/>
    <w:rsid w:val="00333F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282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410967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518785487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3803679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911041291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2983548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506677352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569967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1549099853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4736338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  <w:divsChild>
            <w:div w:id="300110479">
              <w:marLeft w:val="0"/>
              <w:marRight w:val="0"/>
              <w:marTop w:val="0"/>
              <w:marBottom w:val="0"/>
              <w:divBdr>
                <w:top w:val="dashed" w:sz="2" w:space="0" w:color="D0D0D0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7411941">
          <w:marLeft w:val="0"/>
          <w:marRight w:val="0"/>
          <w:marTop w:val="77"/>
          <w:marBottom w:val="0"/>
          <w:divBdr>
            <w:top w:val="dotted" w:sz="2" w:space="4" w:color="C0C0C0"/>
            <w:left w:val="dotted" w:sz="2" w:space="4" w:color="C0C0C0"/>
            <w:bottom w:val="dotted" w:sz="2" w:space="4" w:color="C0C0C0"/>
            <w:right w:val="dotted" w:sz="2" w:space="4" w:color="C0C0C0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Mártika</cp:lastModifiedBy>
  <cp:revision>2</cp:revision>
  <dcterms:created xsi:type="dcterms:W3CDTF">2018-09-25T06:17:00Z</dcterms:created>
  <dcterms:modified xsi:type="dcterms:W3CDTF">2018-09-25T06:17:00Z</dcterms:modified>
</cp:coreProperties>
</file>