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91" w:rsidRPr="00250032" w:rsidRDefault="00B00A16" w:rsidP="0025003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50032">
        <w:rPr>
          <w:rFonts w:ascii="Times New Roman" w:hAnsi="Times New Roman" w:cs="Times New Roman"/>
          <w:b/>
          <w:caps/>
          <w:sz w:val="24"/>
          <w:szCs w:val="24"/>
        </w:rPr>
        <w:t>Vállalkozási szerződés</w:t>
      </w:r>
    </w:p>
    <w:p w:rsidR="00B00A16" w:rsidRPr="00250032" w:rsidRDefault="00230F98" w:rsidP="0025003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B00A16" w:rsidRPr="00250032">
        <w:rPr>
          <w:rFonts w:ascii="Times New Roman" w:hAnsi="Times New Roman" w:cs="Times New Roman"/>
          <w:b/>
          <w:caps/>
          <w:sz w:val="24"/>
          <w:szCs w:val="24"/>
        </w:rPr>
        <w:t>.</w:t>
      </w:r>
      <w:r w:rsidR="008A7A1E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B00A16" w:rsidRPr="00250032">
        <w:rPr>
          <w:rFonts w:ascii="Times New Roman" w:hAnsi="Times New Roman" w:cs="Times New Roman"/>
          <w:b/>
          <w:caps/>
          <w:sz w:val="24"/>
          <w:szCs w:val="24"/>
        </w:rPr>
        <w:t>sz. módosítása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</w:p>
    <w:p w:rsidR="00B00A16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amely létrejött egyrészről</w:t>
      </w:r>
    </w:p>
    <w:p w:rsidR="003B5D79" w:rsidRPr="00250032" w:rsidRDefault="003B5D79">
      <w:pPr>
        <w:rPr>
          <w:rFonts w:ascii="Times New Roman" w:hAnsi="Times New Roman" w:cs="Times New Roman"/>
          <w:sz w:val="24"/>
          <w:szCs w:val="24"/>
        </w:rPr>
      </w:pPr>
    </w:p>
    <w:p w:rsidR="00B00A16" w:rsidRPr="00250032" w:rsidRDefault="00B00A16">
      <w:pPr>
        <w:rPr>
          <w:rFonts w:ascii="Times New Roman" w:hAnsi="Times New Roman" w:cs="Times New Roman"/>
          <w:b/>
          <w:sz w:val="24"/>
          <w:szCs w:val="24"/>
        </w:rPr>
      </w:pPr>
      <w:r w:rsidRPr="00250032">
        <w:rPr>
          <w:rFonts w:ascii="Times New Roman" w:hAnsi="Times New Roman" w:cs="Times New Roman"/>
          <w:b/>
          <w:sz w:val="24"/>
          <w:szCs w:val="24"/>
        </w:rPr>
        <w:t>BALINKA KÖZSÉG ÖNKORMÁNYZATA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 xml:space="preserve">székhelye: </w:t>
      </w:r>
      <w:r w:rsidRPr="00250032">
        <w:rPr>
          <w:rFonts w:ascii="Times New Roman" w:hAnsi="Times New Roman" w:cs="Times New Roman"/>
          <w:sz w:val="24"/>
          <w:szCs w:val="24"/>
        </w:rPr>
        <w:tab/>
        <w:t>8055 Balinka, Petőfi S. u. 34.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 xml:space="preserve">adószám: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15364562-2-07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telefon: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06/22/411-506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 xml:space="preserve">képviseli: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Wéninger László polgármester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e-mail: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polgarmester@balinka.hu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mint Megrendelő (továbbiakban: Megrendelő)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</w:p>
    <w:p w:rsidR="00B00A16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másrészről</w:t>
      </w:r>
    </w:p>
    <w:p w:rsidR="003B5D79" w:rsidRPr="00250032" w:rsidRDefault="003B5D79">
      <w:pPr>
        <w:rPr>
          <w:rFonts w:ascii="Times New Roman" w:hAnsi="Times New Roman" w:cs="Times New Roman"/>
          <w:sz w:val="24"/>
          <w:szCs w:val="24"/>
        </w:rPr>
      </w:pPr>
    </w:p>
    <w:p w:rsidR="00B00A16" w:rsidRPr="00250032" w:rsidRDefault="00B00A16">
      <w:pPr>
        <w:rPr>
          <w:rFonts w:ascii="Times New Roman" w:hAnsi="Times New Roman" w:cs="Times New Roman"/>
          <w:b/>
          <w:sz w:val="24"/>
          <w:szCs w:val="24"/>
        </w:rPr>
      </w:pPr>
      <w:r w:rsidRPr="00250032">
        <w:rPr>
          <w:rFonts w:ascii="Times New Roman" w:hAnsi="Times New Roman" w:cs="Times New Roman"/>
          <w:b/>
          <w:sz w:val="24"/>
          <w:szCs w:val="24"/>
        </w:rPr>
        <w:t>ÚTÉPPARK Útépítő és Mélyépítő Kft.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 xml:space="preserve">székhely: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8000 Székesfehérvár, Sóstói út 7.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 xml:space="preserve">cégjegyzékszám: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07-09-022842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 xml:space="preserve">adószám: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24105099-2-07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MKIK nyilvántartási szám: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  <w:t>34A01922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bankszámlát vezető pénzintézet: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K&amp;H Bank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bankszámlaszám: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10200232-29373817-00000000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 xml:space="preserve">képviseli: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Skobrák László ügyvezető</w:t>
      </w:r>
    </w:p>
    <w:p w:rsidR="00B00A16" w:rsidRPr="00250032" w:rsidRDefault="00B00A16" w:rsidP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mint Vállalkozó (továbbiakban: Vállalkozó)</w:t>
      </w:r>
    </w:p>
    <w:p w:rsidR="00B00A16" w:rsidRDefault="00B00A16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(Megrendelő és a Vállalkozó együttesen: Felek) között alulírott helyen és időben az alábbi feltételek szerint:</w:t>
      </w:r>
    </w:p>
    <w:p w:rsidR="00983896" w:rsidRDefault="00983896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983896" w:rsidRDefault="00983896" w:rsidP="00983896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Előzmények:</w:t>
      </w:r>
    </w:p>
    <w:p w:rsidR="00983896" w:rsidRDefault="00983896" w:rsidP="00983896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983896" w:rsidRDefault="00983896" w:rsidP="00983896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Megrendelő, mint ajánlatkérő a közbeszerzésekről szóló 2015. évi </w:t>
      </w:r>
      <w:r w:rsidR="002E5176">
        <w:rPr>
          <w:rFonts w:ascii="Times New Roman" w:hAnsi="Times New Roman" w:cs="Times New Roman"/>
          <w:sz w:val="24"/>
          <w:szCs w:val="24"/>
        </w:rPr>
        <w:t xml:space="preserve">CXLIII. törvény (továbbiakban: Kbt.) 115. § (1) bekezdése szerinti közbeszerzési eljárást folytatott le </w:t>
      </w:r>
      <w:r w:rsidR="002E5176" w:rsidRPr="00250032">
        <w:rPr>
          <w:rFonts w:ascii="Times New Roman" w:hAnsi="Times New Roman" w:cs="Times New Roman"/>
          <w:i/>
          <w:sz w:val="24"/>
          <w:szCs w:val="24"/>
        </w:rPr>
        <w:t>„Balinka – Fenntartható települési közlekedésfejlesztés”</w:t>
      </w:r>
      <w:r w:rsidR="002E5176" w:rsidRPr="00250032">
        <w:rPr>
          <w:rFonts w:ascii="Times New Roman" w:hAnsi="Times New Roman" w:cs="Times New Roman"/>
          <w:sz w:val="24"/>
          <w:szCs w:val="24"/>
        </w:rPr>
        <w:t xml:space="preserve"> </w:t>
      </w:r>
      <w:r w:rsidR="002E5176" w:rsidRPr="00250032">
        <w:rPr>
          <w:rFonts w:ascii="Times New Roman" w:hAnsi="Times New Roman" w:cs="Times New Roman"/>
          <w:b/>
          <w:sz w:val="24"/>
          <w:szCs w:val="24"/>
        </w:rPr>
        <w:t>TOP-3.1.1-15-FE1-2016-00007</w:t>
      </w:r>
      <w:r w:rsidR="002E5176" w:rsidRPr="00250032">
        <w:rPr>
          <w:rFonts w:ascii="Times New Roman" w:hAnsi="Times New Roman" w:cs="Times New Roman"/>
          <w:sz w:val="24"/>
          <w:szCs w:val="24"/>
        </w:rPr>
        <w:t xml:space="preserve"> elnevezésű projekt</w:t>
      </w:r>
      <w:r w:rsidR="002E5176">
        <w:rPr>
          <w:rFonts w:ascii="Times New Roman" w:hAnsi="Times New Roman" w:cs="Times New Roman"/>
          <w:sz w:val="24"/>
          <w:szCs w:val="24"/>
        </w:rPr>
        <w:t xml:space="preserve"> keretén belül. Szerződő felek rögzítik, hogy ezen elnevezésű projekt kivitelezésével Megbízó a Vállalkozót bízta meg a 2018. június 20-án kelt Vállalkozói szerződés aláírásával. Felek jelen dokumentummal az aláírt vállalkozási szerződést a Kbt. 141. § (4) bekezdés c. pontja alapján kívánják módosítani.</w:t>
      </w:r>
    </w:p>
    <w:p w:rsidR="002E5176" w:rsidRDefault="002E5176" w:rsidP="00983896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230F98" w:rsidRDefault="00230F98" w:rsidP="00230F98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módosuló rendelkezései:</w:t>
      </w:r>
    </w:p>
    <w:p w:rsidR="00230F98" w:rsidRDefault="00230F98" w:rsidP="00230F98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230F98" w:rsidRDefault="00230F98" w:rsidP="00230F98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az aláírt vállalkozási szerződés 16.12. pontját egyező akarattal az alábbiak szerint módosítják:</w:t>
      </w:r>
    </w:p>
    <w:p w:rsidR="00230F98" w:rsidRDefault="00230F98" w:rsidP="00230F98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230F98" w:rsidRDefault="00230F98" w:rsidP="00230F98">
      <w:pPr>
        <w:ind w:left="-357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16.12. Tekintettel arra, hogy a Megrendelő a szerződés kötést megelőzően feltételes közbeszerzést folytatott le, a Megrendelő a közbeszerzési eljárást megindító felhívásban megjelölt azon feltételt, amelytől a közbeszerzés eredményességét függővé tette, a jelen szerződés hatálybalépését felfüggesztő feltételként is kiköti. </w:t>
      </w:r>
      <w:r w:rsidR="00BF6D83" w:rsidRPr="00BF6D83">
        <w:rPr>
          <w:rFonts w:ascii="Times New Roman" w:hAnsi="Times New Roman" w:cs="Times New Roman"/>
          <w:b/>
          <w:sz w:val="24"/>
          <w:szCs w:val="24"/>
        </w:rPr>
        <w:t xml:space="preserve">Ennek megfelelően a jelen Szerződés </w:t>
      </w:r>
      <w:r w:rsidR="008C556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F6D83" w:rsidRPr="00BF6D83">
        <w:rPr>
          <w:rFonts w:ascii="Times New Roman" w:hAnsi="Times New Roman" w:cs="Times New Roman"/>
          <w:b/>
          <w:sz w:val="24"/>
          <w:szCs w:val="24"/>
        </w:rPr>
        <w:t>a</w:t>
      </w:r>
      <w:r w:rsidR="008C5561">
        <w:rPr>
          <w:rFonts w:ascii="Times New Roman" w:hAnsi="Times New Roman" w:cs="Times New Roman"/>
          <w:b/>
          <w:sz w:val="24"/>
          <w:szCs w:val="24"/>
        </w:rPr>
        <w:t xml:space="preserve"> Megrendelő által benyújtott </w:t>
      </w:r>
      <w:r w:rsidR="00BF6D83" w:rsidRPr="00BF6D83">
        <w:rPr>
          <w:rFonts w:ascii="Times New Roman" w:hAnsi="Times New Roman" w:cs="Times New Roman"/>
          <w:b/>
          <w:sz w:val="24"/>
          <w:szCs w:val="24"/>
        </w:rPr>
        <w:t>költségnövekmény igény</w:t>
      </w:r>
      <w:r w:rsidR="008C5561">
        <w:rPr>
          <w:rFonts w:ascii="Times New Roman" w:hAnsi="Times New Roman" w:cs="Times New Roman"/>
          <w:b/>
          <w:sz w:val="24"/>
          <w:szCs w:val="24"/>
        </w:rPr>
        <w:t xml:space="preserve"> elfogadása esetén - </w:t>
      </w:r>
      <w:r w:rsidR="00BF6D83" w:rsidRPr="00BF6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3A20">
        <w:rPr>
          <w:rFonts w:ascii="Times New Roman" w:hAnsi="Times New Roman" w:cs="Times New Roman"/>
          <w:b/>
          <w:sz w:val="24"/>
          <w:szCs w:val="24"/>
        </w:rPr>
        <w:t>a</w:t>
      </w:r>
      <w:r w:rsidR="0053324C">
        <w:rPr>
          <w:rFonts w:ascii="Times New Roman" w:hAnsi="Times New Roman" w:cs="Times New Roman"/>
          <w:b/>
          <w:sz w:val="24"/>
          <w:szCs w:val="24"/>
        </w:rPr>
        <w:t xml:space="preserve"> költségnövekmény igényre</w:t>
      </w:r>
      <w:r w:rsidR="00053A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D83" w:rsidRPr="00BF6D83">
        <w:rPr>
          <w:rFonts w:ascii="Times New Roman" w:hAnsi="Times New Roman" w:cs="Times New Roman"/>
          <w:b/>
          <w:sz w:val="24"/>
          <w:szCs w:val="24"/>
        </w:rPr>
        <w:t>vonatkozó döntés kihirdetését követő  15. napon lép hatályba.</w:t>
      </w:r>
      <w:r w:rsidR="00BF6D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Ha ez a nap korábbi, mint a jelen szerződés aláírásának napja, akkor a jelen szerződés annak aláírásának napján lép hatályba.</w:t>
      </w:r>
    </w:p>
    <w:p w:rsidR="00BF6D83" w:rsidRDefault="00BF6D83" w:rsidP="00230F98">
      <w:pPr>
        <w:ind w:left="-357" w:firstLine="0"/>
        <w:rPr>
          <w:rFonts w:ascii="Times New Roman" w:hAnsi="Times New Roman" w:cs="Times New Roman"/>
          <w:b/>
          <w:sz w:val="24"/>
          <w:szCs w:val="24"/>
        </w:rPr>
      </w:pPr>
    </w:p>
    <w:p w:rsidR="00BF6D83" w:rsidRDefault="00BF6D83" w:rsidP="00230F98">
      <w:pPr>
        <w:ind w:left="-357" w:firstLine="0"/>
        <w:rPr>
          <w:rFonts w:ascii="Times New Roman" w:hAnsi="Times New Roman" w:cs="Times New Roman"/>
          <w:b/>
          <w:sz w:val="24"/>
          <w:szCs w:val="24"/>
        </w:rPr>
      </w:pPr>
    </w:p>
    <w:p w:rsidR="00230F98" w:rsidRDefault="00230F98" w:rsidP="00230F98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szerződésmódosítás indoka: </w:t>
      </w:r>
    </w:p>
    <w:p w:rsidR="00230F98" w:rsidRDefault="00230F98" w:rsidP="00230F98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230F98" w:rsidRDefault="00230F98" w:rsidP="00230F98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módosítást olyan körülmények tették szükségessé, amelyeket az Ajánlatkérő kellő gondossággal eljárva nem láthatott előre, mivel a szerződő felek a Szerződés hatálybalépésének és a kivitelezés megkezdésének feltételeként a Megrendelő hiányzó forrásának meg nem léte miatt benyújtott költségnövekmény igény pozitív elbírálását határozták meg. A Kormány a Terület- és Településfejlesztési Operatív Program 1.,</w:t>
      </w:r>
      <w:r w:rsidR="003B5D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 és 4. prioritása keretében finanszírozott egyes projektek támogatásának növeléséről szóló 1031/2019. (II.11.) Korm. határozatában döntött Balinka község költségnövekményi igényéről a jelen szerződés tárgyát képező projekt tekintetében. A határozat 15.000.000 Ft vissza nem térítendő támogatás megítéléséről szól, mellyel a vállalkozói díj fedezete teljes mértékben finanszírozhatóvá vált.</w:t>
      </w:r>
    </w:p>
    <w:p w:rsidR="0050448F" w:rsidRPr="007C1BCF" w:rsidRDefault="00230F98" w:rsidP="00230F98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Így Szerződő felek jelen szerződés módosítással a szerződés általános jellegének, ellenértékének változtatása nélkül, kizárólag a szerződés hatálybalépésének idejét módosították.</w:t>
      </w:r>
      <w:r w:rsidR="00045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2A9" w:rsidRDefault="000452A9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0452A9" w:rsidRPr="000452A9" w:rsidRDefault="000452A9" w:rsidP="000452A9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Egyéb rendelkezések:</w:t>
      </w:r>
    </w:p>
    <w:p w:rsid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250032" w:rsidRDefault="00250032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  <w:r w:rsidRPr="000452A9">
        <w:rPr>
          <w:rFonts w:ascii="Times New Roman" w:hAnsi="Times New Roman" w:cs="Times New Roman"/>
          <w:sz w:val="24"/>
          <w:szCs w:val="24"/>
        </w:rPr>
        <w:t>Felek rögzítik, hogy a közöttük létrejött, 2018. június 20-án kelt Vállalkozási szerződés jelen módosítással nem érintett rendelkezései változatlanok maradnak.</w:t>
      </w:r>
    </w:p>
    <w:p w:rsid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szerződésmódosításban nem szabályozott kérdésekben a Ptk. és a Kbt. rendelkezései az irányadóak.</w:t>
      </w:r>
    </w:p>
    <w:p w:rsid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szerződésmódosítás három egymással szó szerint megegyező eredeti példányban készült, melyből két példányt a Megrendelő, egy példányt a Vállalkozó kap kézhez.</w:t>
      </w:r>
    </w:p>
    <w:p w:rsidR="000452A9" w:rsidRP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250032" w:rsidRDefault="00250032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6821B6" w:rsidRPr="00250032" w:rsidRDefault="006821B6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250032" w:rsidRPr="00250032" w:rsidRDefault="00250032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Balinka, 201</w:t>
      </w:r>
      <w:r w:rsidR="00925D61">
        <w:rPr>
          <w:rFonts w:ascii="Times New Roman" w:hAnsi="Times New Roman" w:cs="Times New Roman"/>
          <w:sz w:val="24"/>
          <w:szCs w:val="24"/>
        </w:rPr>
        <w:t>9</w:t>
      </w:r>
      <w:r w:rsidRPr="00250032">
        <w:rPr>
          <w:rFonts w:ascii="Times New Roman" w:hAnsi="Times New Roman" w:cs="Times New Roman"/>
          <w:sz w:val="24"/>
          <w:szCs w:val="24"/>
        </w:rPr>
        <w:t xml:space="preserve">. </w:t>
      </w:r>
      <w:r w:rsidR="003B5D79">
        <w:rPr>
          <w:rFonts w:ascii="Times New Roman" w:hAnsi="Times New Roman" w:cs="Times New Roman"/>
          <w:sz w:val="24"/>
          <w:szCs w:val="24"/>
        </w:rPr>
        <w:t>február</w:t>
      </w:r>
      <w:r w:rsidR="00925D61">
        <w:rPr>
          <w:rFonts w:ascii="Times New Roman" w:hAnsi="Times New Roman" w:cs="Times New Roman"/>
          <w:sz w:val="24"/>
          <w:szCs w:val="24"/>
        </w:rPr>
        <w:t xml:space="preserve"> </w:t>
      </w:r>
      <w:r w:rsidR="003B5D79">
        <w:rPr>
          <w:rFonts w:ascii="Times New Roman" w:hAnsi="Times New Roman" w:cs="Times New Roman"/>
          <w:sz w:val="24"/>
          <w:szCs w:val="24"/>
        </w:rPr>
        <w:t>25</w:t>
      </w:r>
      <w:r w:rsidR="00925D61">
        <w:rPr>
          <w:rFonts w:ascii="Times New Roman" w:hAnsi="Times New Roman" w:cs="Times New Roman"/>
          <w:sz w:val="24"/>
          <w:szCs w:val="24"/>
        </w:rPr>
        <w:t>.</w:t>
      </w:r>
    </w:p>
    <w:p w:rsidR="00250032" w:rsidRDefault="00250032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6821B6" w:rsidRDefault="006821B6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6821B6" w:rsidRDefault="006821B6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6821B6" w:rsidRPr="00250032" w:rsidRDefault="006821B6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250032" w:rsidRPr="00250032" w:rsidRDefault="00250032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250032" w:rsidRPr="00250032" w:rsidRDefault="00250032" w:rsidP="00250032">
      <w:pPr>
        <w:ind w:left="-284" w:hanging="73"/>
        <w:jc w:val="center"/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250032" w:rsidRDefault="00250032" w:rsidP="00250032">
      <w:pPr>
        <w:ind w:firstLine="708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 xml:space="preserve">         Megrendelő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  <w:t xml:space="preserve">   Vállalkozó</w:t>
      </w:r>
      <w:r w:rsidRPr="002500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0A16" w:rsidRPr="00250032" w:rsidRDefault="00250032" w:rsidP="00250032">
      <w:pPr>
        <w:ind w:left="-284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BALINKA KÖZSÉG ÖNKORMÁNYZATA</w:t>
      </w:r>
      <w:r w:rsidRPr="0025003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25003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250032">
        <w:rPr>
          <w:rFonts w:ascii="Times New Roman" w:hAnsi="Times New Roman" w:cs="Times New Roman"/>
          <w:b/>
          <w:sz w:val="24"/>
          <w:szCs w:val="24"/>
        </w:rPr>
        <w:t>ÚTÉPPARK KFT.</w:t>
      </w:r>
    </w:p>
    <w:p w:rsidR="00B00A16" w:rsidRPr="00250032" w:rsidRDefault="00B00A16" w:rsidP="00250032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B00A16" w:rsidRPr="00250032" w:rsidSect="00126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901A3"/>
    <w:multiLevelType w:val="hybridMultilevel"/>
    <w:tmpl w:val="A0A44B00"/>
    <w:lvl w:ilvl="0" w:tplc="B386C3B2">
      <w:start w:val="1"/>
      <w:numFmt w:val="decimal"/>
      <w:lvlText w:val="%1."/>
      <w:lvlJc w:val="left"/>
      <w:pPr>
        <w:ind w:left="3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3" w:hanging="360"/>
      </w:pPr>
    </w:lvl>
    <w:lvl w:ilvl="2" w:tplc="040E001B" w:tentative="1">
      <w:start w:val="1"/>
      <w:numFmt w:val="lowerRoman"/>
      <w:lvlText w:val="%3."/>
      <w:lvlJc w:val="right"/>
      <w:pPr>
        <w:ind w:left="1443" w:hanging="180"/>
      </w:pPr>
    </w:lvl>
    <w:lvl w:ilvl="3" w:tplc="040E000F" w:tentative="1">
      <w:start w:val="1"/>
      <w:numFmt w:val="decimal"/>
      <w:lvlText w:val="%4."/>
      <w:lvlJc w:val="left"/>
      <w:pPr>
        <w:ind w:left="2163" w:hanging="360"/>
      </w:pPr>
    </w:lvl>
    <w:lvl w:ilvl="4" w:tplc="040E0019" w:tentative="1">
      <w:start w:val="1"/>
      <w:numFmt w:val="lowerLetter"/>
      <w:lvlText w:val="%5."/>
      <w:lvlJc w:val="left"/>
      <w:pPr>
        <w:ind w:left="2883" w:hanging="360"/>
      </w:pPr>
    </w:lvl>
    <w:lvl w:ilvl="5" w:tplc="040E001B" w:tentative="1">
      <w:start w:val="1"/>
      <w:numFmt w:val="lowerRoman"/>
      <w:lvlText w:val="%6."/>
      <w:lvlJc w:val="right"/>
      <w:pPr>
        <w:ind w:left="3603" w:hanging="180"/>
      </w:pPr>
    </w:lvl>
    <w:lvl w:ilvl="6" w:tplc="040E000F" w:tentative="1">
      <w:start w:val="1"/>
      <w:numFmt w:val="decimal"/>
      <w:lvlText w:val="%7."/>
      <w:lvlJc w:val="left"/>
      <w:pPr>
        <w:ind w:left="4323" w:hanging="360"/>
      </w:pPr>
    </w:lvl>
    <w:lvl w:ilvl="7" w:tplc="040E0019" w:tentative="1">
      <w:start w:val="1"/>
      <w:numFmt w:val="lowerLetter"/>
      <w:lvlText w:val="%8."/>
      <w:lvlJc w:val="left"/>
      <w:pPr>
        <w:ind w:left="5043" w:hanging="360"/>
      </w:pPr>
    </w:lvl>
    <w:lvl w:ilvl="8" w:tplc="040E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">
    <w:nsid w:val="3223136B"/>
    <w:multiLevelType w:val="hybridMultilevel"/>
    <w:tmpl w:val="4F3E8646"/>
    <w:lvl w:ilvl="0" w:tplc="9A8C8DEE">
      <w:start w:val="1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3" w:hanging="360"/>
      </w:pPr>
    </w:lvl>
    <w:lvl w:ilvl="2" w:tplc="040E001B" w:tentative="1">
      <w:start w:val="1"/>
      <w:numFmt w:val="lowerRoman"/>
      <w:lvlText w:val="%3."/>
      <w:lvlJc w:val="right"/>
      <w:pPr>
        <w:ind w:left="1443" w:hanging="180"/>
      </w:pPr>
    </w:lvl>
    <w:lvl w:ilvl="3" w:tplc="040E000F" w:tentative="1">
      <w:start w:val="1"/>
      <w:numFmt w:val="decimal"/>
      <w:lvlText w:val="%4."/>
      <w:lvlJc w:val="left"/>
      <w:pPr>
        <w:ind w:left="2163" w:hanging="360"/>
      </w:pPr>
    </w:lvl>
    <w:lvl w:ilvl="4" w:tplc="040E0019" w:tentative="1">
      <w:start w:val="1"/>
      <w:numFmt w:val="lowerLetter"/>
      <w:lvlText w:val="%5."/>
      <w:lvlJc w:val="left"/>
      <w:pPr>
        <w:ind w:left="2883" w:hanging="360"/>
      </w:pPr>
    </w:lvl>
    <w:lvl w:ilvl="5" w:tplc="040E001B" w:tentative="1">
      <w:start w:val="1"/>
      <w:numFmt w:val="lowerRoman"/>
      <w:lvlText w:val="%6."/>
      <w:lvlJc w:val="right"/>
      <w:pPr>
        <w:ind w:left="3603" w:hanging="180"/>
      </w:pPr>
    </w:lvl>
    <w:lvl w:ilvl="6" w:tplc="040E000F" w:tentative="1">
      <w:start w:val="1"/>
      <w:numFmt w:val="decimal"/>
      <w:lvlText w:val="%7."/>
      <w:lvlJc w:val="left"/>
      <w:pPr>
        <w:ind w:left="4323" w:hanging="360"/>
      </w:pPr>
    </w:lvl>
    <w:lvl w:ilvl="7" w:tplc="040E0019" w:tentative="1">
      <w:start w:val="1"/>
      <w:numFmt w:val="lowerLetter"/>
      <w:lvlText w:val="%8."/>
      <w:lvlJc w:val="left"/>
      <w:pPr>
        <w:ind w:left="5043" w:hanging="360"/>
      </w:pPr>
    </w:lvl>
    <w:lvl w:ilvl="8" w:tplc="040E001B" w:tentative="1">
      <w:start w:val="1"/>
      <w:numFmt w:val="lowerRoman"/>
      <w:lvlText w:val="%9."/>
      <w:lvlJc w:val="right"/>
      <w:pPr>
        <w:ind w:left="57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00A16"/>
    <w:rsid w:val="000452A9"/>
    <w:rsid w:val="00053A20"/>
    <w:rsid w:val="00075A7A"/>
    <w:rsid w:val="000B1F51"/>
    <w:rsid w:val="00126091"/>
    <w:rsid w:val="00135C0C"/>
    <w:rsid w:val="00230F98"/>
    <w:rsid w:val="002351DD"/>
    <w:rsid w:val="00250032"/>
    <w:rsid w:val="002E5176"/>
    <w:rsid w:val="00392C95"/>
    <w:rsid w:val="003B5D79"/>
    <w:rsid w:val="0050448F"/>
    <w:rsid w:val="0053324C"/>
    <w:rsid w:val="005B600C"/>
    <w:rsid w:val="006821B6"/>
    <w:rsid w:val="007C1BCF"/>
    <w:rsid w:val="007E435E"/>
    <w:rsid w:val="008A7A1E"/>
    <w:rsid w:val="008C5561"/>
    <w:rsid w:val="008F3EBC"/>
    <w:rsid w:val="00925D61"/>
    <w:rsid w:val="0092692E"/>
    <w:rsid w:val="009428BF"/>
    <w:rsid w:val="0096174E"/>
    <w:rsid w:val="00983896"/>
    <w:rsid w:val="00AF334C"/>
    <w:rsid w:val="00B00A16"/>
    <w:rsid w:val="00BF6D83"/>
    <w:rsid w:val="00DD2E68"/>
    <w:rsid w:val="00E03C6B"/>
    <w:rsid w:val="00F70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60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00A16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B00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Pénzügy</dc:creator>
  <cp:lastModifiedBy>Laszlo</cp:lastModifiedBy>
  <cp:revision>2</cp:revision>
  <cp:lastPrinted>2019-01-02T08:24:00Z</cp:lastPrinted>
  <dcterms:created xsi:type="dcterms:W3CDTF">2019-02-25T07:33:00Z</dcterms:created>
  <dcterms:modified xsi:type="dcterms:W3CDTF">2019-02-25T07:33:00Z</dcterms:modified>
</cp:coreProperties>
</file>